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附件一：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7"/>
        <w:gridCol w:w="885"/>
        <w:gridCol w:w="254"/>
        <w:gridCol w:w="179"/>
        <w:gridCol w:w="560"/>
        <w:gridCol w:w="261"/>
        <w:gridCol w:w="164"/>
        <w:gridCol w:w="702"/>
        <w:gridCol w:w="172"/>
        <w:gridCol w:w="401"/>
        <w:gridCol w:w="299"/>
        <w:gridCol w:w="127"/>
        <w:gridCol w:w="24"/>
        <w:gridCol w:w="121"/>
        <w:gridCol w:w="241"/>
        <w:gridCol w:w="606"/>
        <w:gridCol w:w="318"/>
        <w:gridCol w:w="251"/>
        <w:gridCol w:w="325"/>
        <w:gridCol w:w="287"/>
        <w:gridCol w:w="413"/>
        <w:gridCol w:w="142"/>
        <w:gridCol w:w="126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060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640"/>
              <w:jc w:val="center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2017云南互联网企业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  <w:t>价值奖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申报表</w:t>
            </w:r>
          </w:p>
          <w:p>
            <w:pPr>
              <w:ind w:right="640"/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第一部分：企业基本信息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企业名称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中文名称</w:t>
            </w:r>
          </w:p>
        </w:tc>
        <w:tc>
          <w:tcPr>
            <w:tcW w:w="2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企业性质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</w:rPr>
            </w:pPr>
            <w:r>
              <w:rPr>
                <w:rFonts w:hint="eastAsia" w:ascii="Times New Roman" w:hAnsi="Times New Roman"/>
                <w:i/>
                <w:sz w:val="18"/>
              </w:rPr>
              <w:t>（请选择国有</w:t>
            </w:r>
            <w:r>
              <w:rPr>
                <w:rFonts w:ascii="Times New Roman" w:hAnsi="Times New Roman"/>
                <w:i/>
                <w:sz w:val="18"/>
              </w:rPr>
              <w:t>/</w:t>
            </w:r>
            <w:r>
              <w:rPr>
                <w:rFonts w:hint="eastAsia" w:ascii="Times New Roman" w:hAnsi="Times New Roman"/>
                <w:i/>
                <w:sz w:val="18"/>
              </w:rPr>
              <w:t>非国有）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中文简称</w:t>
            </w:r>
          </w:p>
        </w:tc>
        <w:tc>
          <w:tcPr>
            <w:tcW w:w="2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上市地点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20"/>
              </w:rPr>
            </w:pPr>
            <w:r>
              <w:rPr>
                <w:rFonts w:hint="eastAsia" w:ascii="Times New Roman" w:hAnsi="Times New Roman"/>
              </w:rPr>
              <w:t>增值电信业务经营许可证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  <w:color w:val="000000"/>
                <w:sz w:val="18"/>
                <w:szCs w:val="20"/>
              </w:rPr>
            </w:pPr>
            <w:r>
              <w:rPr>
                <w:rFonts w:hint="eastAsia" w:ascii="Times New Roman" w:hAnsi="Times New Roman"/>
                <w:color w:val="000000"/>
              </w:rPr>
              <w:t>许可证编号</w:t>
            </w:r>
          </w:p>
        </w:tc>
        <w:tc>
          <w:tcPr>
            <w:tcW w:w="667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i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（请提供许可证扫描件）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/>
                <w:color w:val="000000"/>
                <w:sz w:val="18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持证公司</w:t>
            </w:r>
          </w:p>
          <w:p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名称</w:t>
            </w:r>
          </w:p>
        </w:tc>
        <w:tc>
          <w:tcPr>
            <w:tcW w:w="2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20"/>
              </w:rPr>
            </w:pPr>
            <w:r>
              <w:rPr>
                <w:rFonts w:hint="eastAsia" w:ascii="Times New Roman" w:hAnsi="Times New Roman"/>
                <w:color w:val="000000"/>
              </w:rPr>
              <w:t>申报主体与持证公司关系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i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i/>
                <w:sz w:val="18"/>
                <w:szCs w:val="18"/>
              </w:rPr>
              <w:t>（请提供有关证明或说明材料，可另附页）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注册地址</w:t>
            </w:r>
          </w:p>
        </w:tc>
        <w:tc>
          <w:tcPr>
            <w:tcW w:w="79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hint="eastAsia" w:ascii="Times New Roman" w:hAnsi="Times New Roman"/>
                <w:i/>
                <w:sz w:val="18"/>
                <w:szCs w:val="20"/>
              </w:rPr>
              <w:t>（请填写位于国内的主要实体的注册地址）</w:t>
            </w:r>
          </w:p>
          <w:p>
            <w:pPr>
              <w:rPr>
                <w:rFonts w:ascii="Times New Roman" w:hAnsi="Times New Roman"/>
                <w:i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职务（部门）</w:t>
            </w: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（加分机号）</w:t>
            </w:r>
          </w:p>
        </w:tc>
        <w:tc>
          <w:tcPr>
            <w:tcW w:w="15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评选活动</w:t>
            </w:r>
            <w:r>
              <w:rPr>
                <w:rFonts w:hint="eastAsia" w:ascii="Times New Roman" w:hAnsi="Times New Roman"/>
              </w:rPr>
              <w:t>负责人（公司副总或以上级别）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数据联系人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060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第二部分：企业财务情况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指标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营业收入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互联网业务收入（万元）</w:t>
            </w:r>
          </w:p>
        </w:tc>
        <w:tc>
          <w:tcPr>
            <w:tcW w:w="1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营业利润（万元）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净利润（万元）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研发费用（万元）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纳税总额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指标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资产总计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员工总数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（人）</w:t>
            </w:r>
          </w:p>
        </w:tc>
        <w:tc>
          <w:tcPr>
            <w:tcW w:w="1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研发人数（人）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</w:t>
            </w:r>
            <w:r>
              <w:rPr>
                <w:rFonts w:ascii="Times New Roman" w:hAnsi="Times New Roman"/>
              </w:rPr>
              <w:t>商务交易额（</w:t>
            </w:r>
            <w:r>
              <w:rPr>
                <w:rFonts w:hint="eastAsia" w:ascii="Times New Roman" w:hAnsi="Times New Roman"/>
              </w:rPr>
              <w:t>万元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境外</w:t>
            </w:r>
            <w:r>
              <w:rPr>
                <w:rFonts w:ascii="Times New Roman" w:hAnsi="Times New Roman"/>
              </w:rPr>
              <w:t>互联网业务收入（</w:t>
            </w:r>
            <w:r>
              <w:rPr>
                <w:rFonts w:hint="eastAsia" w:ascii="Times New Roman" w:hAnsi="Times New Roman"/>
              </w:rPr>
              <w:t>万元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060" w:type="dxa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iCs/>
                <w:color w:val="000000"/>
                <w:sz w:val="18"/>
                <w:szCs w:val="20"/>
              </w:rPr>
              <w:t>注：请提供公司审计报告扫描件（如无法提供审计报告，请提供所得税纳税申报表）等证明材料。如果证明材料数据与申报表填报数据有差异，请提供说明材料，说明差异原因及计算方式。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060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第三部分：企业业务情况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业务情况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</w:rPr>
              <w:t>主要服务对象</w:t>
            </w:r>
          </w:p>
        </w:tc>
        <w:tc>
          <w:tcPr>
            <w:tcW w:w="1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i/>
                <w:sz w:val="18"/>
                <w:szCs w:val="16"/>
              </w:rPr>
              <w:t>(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请选择：个人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/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企业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/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两者兼有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)</w:t>
            </w:r>
          </w:p>
        </w:tc>
        <w:tc>
          <w:tcPr>
            <w:tcW w:w="2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hint="eastAsia" w:ascii="Times New Roman" w:hAnsi="Times New Roman"/>
              </w:rPr>
              <w:t>是否有海外业务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/>
              </w:rPr>
            </w:pPr>
            <w:r>
              <w:rPr>
                <w:rFonts w:hint="eastAsia" w:ascii="Times New Roman" w:hAnsi="Times New Roman"/>
                <w:i/>
                <w:sz w:val="18"/>
                <w:szCs w:val="16"/>
              </w:rPr>
              <w:t>（请选择：是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/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否）</w:t>
            </w:r>
          </w:p>
          <w:p>
            <w:pPr>
              <w:rPr>
                <w:rFonts w:ascii="Times New Roman" w:hAnsi="Times New Roman"/>
                <w:i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拥有专利权（项）</w:t>
            </w:r>
          </w:p>
        </w:tc>
        <w:tc>
          <w:tcPr>
            <w:tcW w:w="1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2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其中发明专利权（项）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本企业参与形成的国家或行业标准（项）</w:t>
            </w:r>
          </w:p>
        </w:tc>
        <w:tc>
          <w:tcPr>
            <w:tcW w:w="1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2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国际标准（项）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10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各项产品或服务的业务开展情况</w:t>
            </w:r>
          </w:p>
        </w:tc>
        <w:tc>
          <w:tcPr>
            <w:tcW w:w="58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i/>
                <w:sz w:val="18"/>
                <w:szCs w:val="16"/>
              </w:rPr>
              <w:t>（不限字数，请提供详细材料，</w:t>
            </w:r>
            <w:r>
              <w:rPr>
                <w:rFonts w:hint="eastAsia" w:ascii="Times New Roman" w:hAnsi="Times New Roman"/>
                <w:i/>
                <w:sz w:val="18"/>
                <w:szCs w:val="16"/>
                <w:lang w:eastAsia="zh-CN"/>
              </w:rPr>
              <w:t>如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桌面端日均覆盖用户数</w:t>
            </w:r>
            <w:r>
              <w:rPr>
                <w:rFonts w:hint="eastAsia" w:ascii="Times New Roman" w:hAnsi="Times New Roman"/>
                <w:i/>
                <w:sz w:val="18"/>
                <w:szCs w:val="16"/>
                <w:lang w:eastAsia="zh-CN"/>
              </w:rPr>
              <w:t>、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移动端日均活跃用户</w:t>
            </w:r>
            <w:r>
              <w:rPr>
                <w:rFonts w:hint="eastAsia" w:ascii="Times New Roman" w:hAnsi="Times New Roman"/>
                <w:i/>
                <w:sz w:val="18"/>
                <w:szCs w:val="16"/>
                <w:lang w:eastAsia="zh-CN"/>
              </w:rPr>
              <w:t>数等，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企业简介</w:t>
            </w:r>
          </w:p>
        </w:tc>
        <w:tc>
          <w:tcPr>
            <w:tcW w:w="79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  <w:sz w:val="18"/>
                <w:szCs w:val="16"/>
              </w:rPr>
            </w:pPr>
            <w:r>
              <w:rPr>
                <w:rFonts w:hint="eastAsia" w:ascii="Times New Roman" w:hAnsi="Times New Roman"/>
                <w:i/>
                <w:sz w:val="18"/>
                <w:szCs w:val="16"/>
              </w:rPr>
              <w:t>（</w:t>
            </w:r>
            <w:r>
              <w:rPr>
                <w:rFonts w:ascii="Times New Roman" w:hAnsi="Times New Roman"/>
                <w:i/>
                <w:sz w:val="18"/>
                <w:szCs w:val="16"/>
              </w:rPr>
              <w:t>400</w:t>
            </w:r>
            <w:r>
              <w:rPr>
                <w:rFonts w:hint="eastAsia" w:ascii="Times New Roman" w:hAnsi="Times New Roman"/>
                <w:i/>
                <w:sz w:val="18"/>
                <w:szCs w:val="16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主要产品、服务或品牌（可另加行或另附页）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品牌或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服务名称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</w:rPr>
              <w:t>服务对象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  <w:r>
              <w:rPr>
                <w:rFonts w:hint="eastAsia" w:ascii="Times New Roman" w:hAnsi="Times New Roman"/>
                <w:color w:val="000000"/>
              </w:rPr>
              <w:t>年营业收入（万元）</w:t>
            </w: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</w:rPr>
              <w:t>日活用户（万）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主要域名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或客户端</w:t>
            </w:r>
            <w:r>
              <w:rPr>
                <w:rFonts w:ascii="Times New Roman" w:hAnsi="Times New Roman"/>
                <w:color w:val="000000"/>
              </w:rPr>
              <w:t>APP</w:t>
            </w: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60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</w:rPr>
              <w:t>第四部分：公司融资情况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hint="eastAsia"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31</w:t>
            </w:r>
            <w:r>
              <w:rPr>
                <w:rFonts w:hint="eastAsia" w:ascii="Times New Roman" w:hAnsi="Times New Roman"/>
              </w:rPr>
              <w:t>日市值（人民币亿元）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（仅上市公司填写）</w:t>
            </w:r>
          </w:p>
        </w:tc>
        <w:tc>
          <w:tcPr>
            <w:tcW w:w="71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最近一轮融资有关情况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（仅非上市公司填写）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融资时间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融资金额（人民币亿元）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融资轮数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融资金额（人民币亿元）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全部投资机构名称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（请按认购股权数量从多到少排列）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融资后估值（人民币亿元）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/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</w:rPr>
        <w:t>第</w:t>
      </w:r>
      <w:r>
        <w:rPr>
          <w:rFonts w:hint="eastAsia" w:ascii="Times New Roman" w:hAnsi="Times New Roman" w:eastAsia="黑体"/>
          <w:lang w:eastAsia="zh-CN"/>
        </w:rPr>
        <w:t>五</w:t>
      </w:r>
      <w:r>
        <w:rPr>
          <w:rFonts w:hint="eastAsia" w:ascii="Times New Roman" w:hAnsi="Times New Roman" w:eastAsia="黑体"/>
        </w:rPr>
        <w:t>部分：</w:t>
      </w:r>
      <w:r>
        <w:rPr>
          <w:rFonts w:hint="eastAsia" w:ascii="Times New Roman" w:hAnsi="Times New Roman" w:eastAsia="黑体"/>
          <w:lang w:eastAsia="zh-CN"/>
        </w:rPr>
        <w:t>承诺</w:t>
      </w: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填表说明：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一、企业名称：请填写贵企业希望在互联网领军企业奖评价结果上展现的名称。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二、企业性质：请从“国有”、“非国有”两种性质中选一项填写。国有是指国有及国有控股企业, 非国有是指其他企业。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三、上市地点：如企业股票已经上市挂牌交易，则请填写挂牌交易所；如股票尚未上市挂牌，则请填写“未上市”。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四、注册地址：请填写位于云南</w:t>
      </w:r>
      <w:bookmarkStart w:id="0" w:name="_GoBack"/>
      <w:bookmarkEnd w:id="0"/>
      <w:r>
        <w:rPr>
          <w:rFonts w:hint="eastAsia" w:ascii="Times New Roman" w:hAnsi="Times New Roman" w:eastAsia="黑体"/>
          <w:lang w:eastAsia="zh-CN"/>
        </w:rPr>
        <w:t>省主要实体的注册地址。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五、营业收入：包括企业的主营业务和其他业务收入、境内和境外的收入。不含营业外收入，不含增值税。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六、互联网业务收入：企业通过互联网开展的业务实现的收入。通过互联网开展的业务包括但不限于互联网信息服务、互联网接入服务、互联网数据中心业务、内容分发网络业务、互联网域名解析服务、在线数据处理与交易处理业务、互联网资源协作服务业务、互联网虚拟专用网业务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七、营业利润：以营业收入为基础，减去营业成本、营业税金及附加、销售费用、管理费用、财务费用、资产减值损失，加上公允价值变动收益（减去公允价值变动损失）和投资收益（减去投资损失），计算得到营业利润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八、净利润：以利润总额为基础，减去所得税费用，计算出净利润（或净亏损）。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九、研发费用：指企业研究开发新产品、新业务、新技术所发生的各项费用，包括新产品设计费、原型系统开发设计、技术图书资料费、研究机构人员工资、研究设备折旧、技术研究有关的其他经费以及委托其他单位进行科研试制的费用。包括当年发生的，计入当期损益的研究阶段的支出，以及已经资本化的开发阶段的支出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十、纳税总额：企业在2016年在我国境内实际缴纳的所有税款合计金额。计算范围包括全部税种。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十一、员工总数：年度平均从业人数（含合并财务报表合并范围中所有企业的人数之和）。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十二、研发人数：年度平均主要从事研究和开发活动的从业人员数量（含合并财务报表合并范围中所有企业的研发人员人数之和）。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十三、电子商务交易额：通过电子商务方式达成商品或服务的交易总金额，包括自营商品或服务交易额、第三方商户商品或服务交易额，根据公司具体业务情况，可不填。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十四、境外互联网业务收入：来自中国境外的，通过互联网开展的业务实现的收入，若无该项业务，可不填。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十五、主要服务对象：即企业的主要客户类型，请从“个人”、“企业”、“两者兼有”三个类别中选择一项填写。如果申报企业70%以上的客户为个人或企业，则请选择对应项目，否则请选择“两者兼有”。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十六、各项产品或服务的业务开展情况：企业认为所有可以展现本企业在2016年业务发展情况的信息均可在此填写，此处填写的内容在评选时会予以考虑。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十七、拥有专利权（项）：截至填表日期，企业持有的由我国或外国专利主管机关授予的，尚处于在法定保护期限内的专利权数量。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十八、发明专利权（项）：截至填表日期，企业持有的由我国或外国专利主管机关授予的，尚处于在法定保护期限内的发明专利权数量。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十九、国家或行业标准（项）：截至填表日期，本企业参与制定的，由国家标准化主管机构或各主管部、委（局）批准发布的标准。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二十、国际标准：截至填表日期，本企业参与制定的，由国际标准化组织（ISO）、国际电工委员会（IEC）和国际电信联盟（ITU）制定的标准，以及国际标准化组织确认并公布的其他国际组织制定的标准。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二十一、企业简介：不超过400字的企业介绍，该内容主要用于互联网领军企业奖项结果向社会发布时，介绍入围企业使用。</w:t>
      </w:r>
    </w:p>
    <w:p>
      <w:pPr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二十二、主要产品、服务或品牌：“产品、服务或品牌”指互联网企业提供的主要产品或服务，以及推广的主要业务品牌。填报时按在营业收入的占比由大到小排列。“服务对象”请填写“个人”或“企业”，如主要服务某类细分人群，也请写明该类人群的特征。“简介”请简要填写该产品的主要功能、特点等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32D16"/>
    <w:rsid w:val="07351DC7"/>
    <w:rsid w:val="1A7342F0"/>
    <w:rsid w:val="1E504310"/>
    <w:rsid w:val="2A674C59"/>
    <w:rsid w:val="41F7063F"/>
    <w:rsid w:val="439519A2"/>
    <w:rsid w:val="47EF3538"/>
    <w:rsid w:val="59326BAB"/>
    <w:rsid w:val="5CE43C69"/>
    <w:rsid w:val="6122282F"/>
    <w:rsid w:val="62093522"/>
    <w:rsid w:val="722D6B64"/>
    <w:rsid w:val="724F5324"/>
    <w:rsid w:val="79F32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2017-08-08T02:41:00Z</dcterms:created>
  <dc:creator>shixi</dc:creator>
  <cp:lastModifiedBy>shixi</cp:lastModifiedBy>
  <dcterms:modified xsi:type="dcterms:W3CDTF">2017-09-19T01:59:57Z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