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方正黑体_GBK" w:cstheme="minorBidi"/>
          <w:color w:val="auto"/>
          <w:szCs w:val="32"/>
        </w:rPr>
      </w:pPr>
      <w:r>
        <w:rPr>
          <w:rFonts w:ascii="宋体" w:hAnsi="宋体" w:eastAsia="方正黑体_GBK" w:cstheme="minorBidi"/>
          <w:color w:val="auto"/>
          <w:szCs w:val="32"/>
        </w:rPr>
        <w:t>附件5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90" w:lineRule="exact"/>
        <w:rPr>
          <w:rFonts w:ascii="宋体" w:hAnsi="宋体" w:eastAsia="方正黑体_GBK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460" w:lineRule="exact"/>
        <w:jc w:val="center"/>
        <w:rPr>
          <w:rFonts w:ascii="宋体" w:hAnsi="宋体" w:eastAsia="方正小标宋_GBK" w:cstheme="minorBidi"/>
          <w:bCs/>
          <w:color w:val="auto"/>
          <w:sz w:val="44"/>
          <w:szCs w:val="44"/>
        </w:rPr>
      </w:pPr>
      <w:r>
        <w:rPr>
          <w:rFonts w:ascii="宋体" w:hAnsi="宋体" w:eastAsia="方正小标宋_GBK" w:cstheme="minorBidi"/>
          <w:bCs/>
          <w:color w:val="auto"/>
          <w:sz w:val="44"/>
          <w:szCs w:val="44"/>
        </w:rPr>
        <w:t>民办职业培训学校变更事项申请表</w:t>
      </w:r>
    </w:p>
    <w:tbl>
      <w:tblPr>
        <w:tblStyle w:val="4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60"/>
        <w:gridCol w:w="541"/>
        <w:gridCol w:w="359"/>
        <w:gridCol w:w="1081"/>
        <w:gridCol w:w="2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举办者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□1.举办者  □2.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法定代表人或校长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□3.办学地址  □4. 学校名称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5. 培训项目（职业、工种）  □6.培训层次  □7.增设校区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变更前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变更后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理（董）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200" w:firstLineChars="16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200" w:firstLineChars="16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200" w:firstLineChars="16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200" w:firstLineChars="16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1900" w:firstLineChars="95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2600" w:firstLineChars="13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 xml:space="preserve">                          （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理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〔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董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〕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事会决议附后</w:t>
            </w:r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960" w:firstLineChars="165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受理人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                            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150" w:leftChars="47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150" w:leftChars="47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0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840" w:firstLineChars="35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年   月   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审批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840" w:firstLineChars="35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90" w:lineRule="exact"/>
        <w:rPr>
          <w:rFonts w:ascii="宋体" w:hAnsi="宋体" w:cstheme="minorBidi"/>
          <w:color w:val="auto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00000000"/>
    <w:rsid w:val="1A8F47A4"/>
    <w:rsid w:val="245B6C78"/>
    <w:rsid w:val="275540F5"/>
    <w:rsid w:val="3B5314B7"/>
    <w:rsid w:val="3C732D9B"/>
    <w:rsid w:val="4B492375"/>
    <w:rsid w:val="4C0857C5"/>
    <w:rsid w:val="5A1C0005"/>
    <w:rsid w:val="733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160</Characters>
  <Lines>0</Lines>
  <Paragraphs>0</Paragraphs>
  <TotalTime>13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2022-08-10T08:59:00Z</dcterms:created>
  <dc:creator>Administrator</dc:creator>
  <cp:lastModifiedBy>百里流桑</cp:lastModifiedBy>
  <dcterms:modified xsi:type="dcterms:W3CDTF">2023-07-25T07:54:04Z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7788038BC0F94958AE950AF675E4AB3B</vt:lpwstr>
  </property>
</Properties>
</file>