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eastAsia" w:ascii="方正小标宋简体" w:hAnsi="方正小标宋简体" w:eastAsia="方正小标宋简体" w:cs="Arial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Arial"/>
          <w:kern w:val="0"/>
          <w:sz w:val="36"/>
          <w:szCs w:val="36"/>
        </w:rPr>
        <w:t xml:space="preserve">A.2 </w:t>
      </w:r>
      <w:r>
        <w:rPr>
          <w:rFonts w:hint="eastAsia" w:ascii="方正小标宋简体" w:hAnsi="方正小标宋简体" w:eastAsia="方正小标宋简体" w:cs="Arial"/>
          <w:kern w:val="0"/>
          <w:sz w:val="36"/>
          <w:szCs w:val="36"/>
        </w:rPr>
        <w:t>云南省机关事业单位基本养老保险、职业年金、工伤保险</w:t>
      </w:r>
      <w:r>
        <w:rPr>
          <w:rFonts w:hint="eastAsia" w:ascii="方正小标宋简体" w:hAnsi="方正小标宋简体" w:eastAsia="方正小标宋简体" w:cs="Arial"/>
          <w:kern w:val="0"/>
          <w:sz w:val="36"/>
          <w:szCs w:val="36"/>
        </w:rPr>
        <w:t>单位参保登记表</w:t>
      </w:r>
    </w:p>
    <w:bookmarkEnd w:id="0"/>
    <w:tbl>
      <w:tblPr>
        <w:tblStyle w:val="2"/>
        <w:tblW w:w="95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477"/>
        <w:gridCol w:w="635"/>
        <w:gridCol w:w="464"/>
        <w:gridCol w:w="605"/>
        <w:gridCol w:w="1186"/>
        <w:gridCol w:w="1124"/>
        <w:gridCol w:w="857"/>
        <w:gridCol w:w="376"/>
        <w:gridCol w:w="1662"/>
        <w:gridCol w:w="1356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单位全称</w:t>
            </w:r>
          </w:p>
        </w:tc>
        <w:tc>
          <w:tcPr>
            <w:tcW w:w="48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单位地址</w:t>
            </w:r>
          </w:p>
        </w:tc>
        <w:tc>
          <w:tcPr>
            <w:tcW w:w="4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邮政编码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统一社会信用代码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机构类型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主管部门全称</w:t>
            </w:r>
          </w:p>
        </w:tc>
        <w:tc>
          <w:tcPr>
            <w:tcW w:w="73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批准    成立    信息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批准成立部门</w:t>
            </w:r>
          </w:p>
        </w:tc>
        <w:tc>
          <w:tcPr>
            <w:tcW w:w="73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批准成立日期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批准成立文号</w:t>
            </w:r>
          </w:p>
        </w:tc>
        <w:tc>
          <w:tcPr>
            <w:tcW w:w="4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法定代表人或负责人信息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   名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4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经办人员信息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   名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4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所属部门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身份证号码</w:t>
            </w:r>
          </w:p>
        </w:tc>
        <w:tc>
          <w:tcPr>
            <w:tcW w:w="4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退费账户信息</w:t>
            </w:r>
          </w:p>
        </w:tc>
        <w:tc>
          <w:tcPr>
            <w:tcW w:w="10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账户名称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银行账号</w:t>
            </w:r>
          </w:p>
        </w:tc>
        <w:tc>
          <w:tcPr>
            <w:tcW w:w="4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开户银行名称</w:t>
            </w:r>
          </w:p>
        </w:tc>
        <w:tc>
          <w:tcPr>
            <w:tcW w:w="73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事业单位类型</w:t>
            </w: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Wingdings 2" w:hAnsi="Wingdings 2" w:cs="Arial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职业年金</w:t>
            </w:r>
            <w:r>
              <w:rPr>
                <w:rFonts w:hint="eastAsia"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账户类型</w:t>
            </w:r>
          </w:p>
        </w:tc>
        <w:tc>
          <w:tcPr>
            <w:tcW w:w="4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Wingdings 2" w:hAnsi="Wingdings 2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隶属关系</w:t>
            </w:r>
          </w:p>
        </w:tc>
        <w:tc>
          <w:tcPr>
            <w:tcW w:w="84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Wingdings 2" w:hAnsi="Wingdings 2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9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编制人数</w:t>
            </w: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969696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退休人数</w:t>
            </w:r>
          </w:p>
        </w:tc>
        <w:tc>
          <w:tcPr>
            <w:tcW w:w="447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96969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在编人数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969696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人员供养渠道</w:t>
            </w:r>
          </w:p>
        </w:tc>
        <w:tc>
          <w:tcPr>
            <w:tcW w:w="67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Wingdings 2" w:hAnsi="Wingdings 2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参保核定结果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险种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基本养老保险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职业年金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工伤保险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参保时间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7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费率（%）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个人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个人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经办人∶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社会保险经办机构(章)</w:t>
            </w: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314325</wp:posOffset>
                  </wp:positionV>
                  <wp:extent cx="635" cy="0"/>
                  <wp:effectExtent l="0" t="0" r="0" b="0"/>
                  <wp:wrapNone/>
                  <wp:docPr id="27" name="未知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391150" y="7581900"/>
                            <a:ext cx="0" cy="0"/>
                            <a:chOff x="5391150" y="7581900"/>
                            <a:chExt cx="0" cy="0"/>
                          </a:xfrm>
                        </a:grpSpPr>
                        <a:sp>
                          <a:nvSpPr>
                            <a:cNvPr id="1037" name="Line 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391150" y="758190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314325</wp:posOffset>
                  </wp:positionV>
                  <wp:extent cx="635" cy="0"/>
                  <wp:effectExtent l="0" t="0" r="0" b="0"/>
                  <wp:wrapNone/>
                  <wp:docPr id="26" name="未知 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391150" y="7581900"/>
                            <a:ext cx="0" cy="0"/>
                            <a:chOff x="5391150" y="7581900"/>
                            <a:chExt cx="0" cy="0"/>
                          </a:xfrm>
                        </a:grpSpPr>
                        <a:sp>
                          <a:nvSpPr>
                            <a:cNvPr id="1038" name="Line 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391150" y="758190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right="420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年　　月　　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BF16C73"/>
    <w:rsid w:val="2C1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379</Characters>
  <Lines>0</Lines>
  <Paragraphs>0</Paragraphs>
  <TotalTime>1</TotalTime>
  <ScaleCrop>false</ScaleCrop>
  <LinksUpToDate>false</LinksUpToDate>
  <CharactersWithSpaces>515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